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B7" w:rsidRDefault="007334B7" w:rsidP="007334B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p w:rsidR="00A01803" w:rsidRDefault="00A01803" w:rsidP="007334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334B7" w:rsidRDefault="007334B7" w:rsidP="00B95AC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ZANAVYKŲ MUZIEJAUS</w:t>
      </w:r>
      <w:r w:rsidR="00B95A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DIREKTORIAUS</w:t>
      </w:r>
    </w:p>
    <w:p w:rsidR="007334B7" w:rsidRDefault="007334B7" w:rsidP="007334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2019 METŲ VEIKLOS UŽDUOTYS</w:t>
      </w:r>
    </w:p>
    <w:p w:rsidR="007334B7" w:rsidRDefault="007334B7" w:rsidP="0073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1803" w:rsidRPr="007334B7" w:rsidRDefault="00A01803" w:rsidP="0073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2720"/>
        <w:gridCol w:w="2977"/>
      </w:tblGrid>
      <w:tr w:rsidR="007334B7" w:rsidRPr="007334B7" w:rsidTr="00BD12D2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B7" w:rsidRPr="007334B7" w:rsidRDefault="007334B7" w:rsidP="0073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B7" w:rsidRPr="007334B7" w:rsidRDefault="007334B7" w:rsidP="0073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B7" w:rsidRPr="007334B7" w:rsidRDefault="007334B7" w:rsidP="0073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7334B7" w:rsidRPr="007334B7" w:rsidTr="00BD12D2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Vadovauti metinės veiklos programos rengimui ir jos įgyvendinimui.               </w:t>
            </w:r>
          </w:p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2019 m. muziejaus veiklos planą, vykdyti plano kontrolę.</w:t>
            </w:r>
          </w:p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Laiku rajono savivaldybės ir kitoms institucijoms pateikti reikalingus dokumentus (įvairios informacijos, programų sąmatų, ataskaitų ir kt.)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Rezultatas laikomas pasiektu, jei 2019 m. I-IV ketv. neužfiksuota pažeidimų iš įvairių savivaldybės institucijų dėl įstaigos veiklos.</w:t>
            </w:r>
          </w:p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Nėra nusiskundimų dėl nustatytais terminais tinkamai parengtų dokumentų, informacijos, planų ir ataskaitų pateikimo.</w:t>
            </w:r>
          </w:p>
        </w:tc>
      </w:tr>
      <w:tr w:rsidR="007334B7" w:rsidRPr="007334B7" w:rsidTr="00BD12D2">
        <w:trPr>
          <w:trHeight w:val="3332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 Gerinti įstaigos darbuotojų darbo sąlygas, užtikrinant darbuotojų kvalifikacijos kėlimą.</w:t>
            </w:r>
          </w:p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Siųsti muziejaus darbuotojus į kvalifikacijos kėlimo kursus.  Dalyvauti LIMIS organizuojamuose kursuose, periodiškai dalyvauti respublikiniuose, savivaldybės </w:t>
            </w:r>
          </w:p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kėlimo kursuose ir renginiuose.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Rezultatas laikomas pasiektu, jei 2019 m. I-IV ketvirtyje  muziejaus darbuotojai kels kvalifikaciją tose srityse, kurios tiesiogiai reikalingos jų darbo funkcijoms atlikti.</w:t>
            </w:r>
            <w:r w:rsidRPr="007334B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Bus </w:t>
            </w: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patvirtinantys dokumentai,</w:t>
            </w:r>
          </w:p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pažymėjimai apie 7 darbuotojų dalyvavimą seminaruose, mokymuose.</w:t>
            </w:r>
          </w:p>
        </w:tc>
      </w:tr>
      <w:tr w:rsidR="007334B7" w:rsidRPr="007334B7" w:rsidTr="00BD12D2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Rūpintis moksleivių kultūrinių poreikių ugdymu.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Konkursų organizavimas etninės kultūros srityje.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Rezultatas laikomas pasiektu, jei 2019 m. I -IV ketv. bus suorganizuoti 2 konkursai moksleiviams:  lietuvių liaudies kūrybos atlikėjų konkursas „Tramtatulis“ ir Lietuvos moksleivių liaudies dailės konkursas  „Sidabro vaininkėlis".</w:t>
            </w:r>
          </w:p>
        </w:tc>
      </w:tr>
      <w:tr w:rsidR="007334B7" w:rsidRPr="007334B7" w:rsidTr="00BD12D2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Organizuoti programų, finansuojamų iš valstybės biudžeto ir savivaldybių biudžetų, rengimą ir vykdymą.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 ir teikti projektų paraiškas Lietuvos Kultūros tarybai, Šakių rajono savivaldybei </w:t>
            </w: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papildomam finansavimui gauti.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Rezultatas laikomas pasiektu, jei 2019 m. I-IV ketv.  bus parengtos ir pateiktos bent 2 paraiškos.</w:t>
            </w:r>
          </w:p>
        </w:tc>
      </w:tr>
      <w:tr w:rsidR="007334B7" w:rsidRPr="007334B7" w:rsidTr="00BD12D2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2.5. Inicijuoti Suvalkijos (Sūduvos) kryždirbio Petro Tamašausko kryžiaus </w:t>
            </w:r>
            <w:r w:rsidR="00A01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priežiūros </w:t>
            </w: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darbus. </w:t>
            </w:r>
          </w:p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Susirasti rėmėjų ir atlikti kryžiaus su koplytėle, pastatyto 1928 m. Barzduose, skirto Lietuvos Nepriklausomybės dešimtmečiui ir Vytauto Didžiojo 500-osios metinėms pažymėti,</w:t>
            </w:r>
            <w:r w:rsidR="00A0180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priežiūros</w:t>
            </w: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darbus.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Rezultatas laikomas pasiektu, jei 2019 m. III-IV ketv. bus surasti rėmėjai ir atlikti reikalingi kryžiaus </w:t>
            </w:r>
            <w:r w:rsidR="00A01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priežiūros</w:t>
            </w: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darbai.</w:t>
            </w:r>
          </w:p>
        </w:tc>
      </w:tr>
      <w:tr w:rsidR="007334B7" w:rsidRPr="007334B7" w:rsidTr="00BD12D2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 Organizuoti ekspediciją „Zanavykų krašto sodybų  architektūra“.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Suorganizuoti ekspediciją  ir seminarą „Zanavykų krašto sodybų  architektūra“. Vykdyti Zanavykų sodybų  kaimo architektūros paveldo tyrimą.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7334B7" w:rsidRDefault="007334B7" w:rsidP="0073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Rezultatas laikomas pasiektu, jei 2019 m. II-IV ketvirtyje bus įgyvendintos numatytos veiklos.</w:t>
            </w:r>
          </w:p>
        </w:tc>
      </w:tr>
    </w:tbl>
    <w:p w:rsidR="007334B7" w:rsidRPr="007334B7" w:rsidRDefault="007334B7" w:rsidP="0073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4B7" w:rsidRPr="007334B7" w:rsidRDefault="007334B7" w:rsidP="007334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334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</w:t>
      </w:r>
      <w:r w:rsidRPr="007334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Rizika, kuriai esant nustatytos užduotys gali būti neįvykdytos</w:t>
      </w:r>
      <w:r w:rsidRPr="007334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334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(aplinkybės, kurios gali turėti neigiamos įtakos šių užduočių įvykdymui)</w:t>
      </w:r>
    </w:p>
    <w:p w:rsidR="007334B7" w:rsidRPr="007334B7" w:rsidRDefault="007334B7" w:rsidP="0073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334B7">
        <w:rPr>
          <w:rFonts w:ascii="Times New Roman" w:eastAsia="Times New Roman" w:hAnsi="Times New Roman" w:cs="Times New Roman"/>
          <w:sz w:val="24"/>
          <w:szCs w:val="24"/>
          <w:lang w:eastAsia="lt-LT"/>
        </w:rPr>
        <w:t>(pildoma kartu suderinus su darbuotoju)</w:t>
      </w:r>
    </w:p>
    <w:p w:rsidR="007334B7" w:rsidRPr="007334B7" w:rsidRDefault="007334B7" w:rsidP="0073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7"/>
      </w:tblGrid>
      <w:tr w:rsidR="007334B7" w:rsidRPr="007334B7" w:rsidTr="00BD12D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7" w:rsidRPr="007334B7" w:rsidRDefault="007334B7" w:rsidP="007334B7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Lėšų trūkumas.</w:t>
            </w:r>
          </w:p>
        </w:tc>
      </w:tr>
      <w:tr w:rsidR="007334B7" w:rsidRPr="007334B7" w:rsidTr="00BD12D2">
        <w:trPr>
          <w:trHeight w:val="264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7" w:rsidRPr="007334B7" w:rsidRDefault="007334B7" w:rsidP="007334B7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Žmogiškieji faktoriai (nedarbingumas, darbuotojų kaita, kitos aplinkybės)</w:t>
            </w:r>
          </w:p>
        </w:tc>
      </w:tr>
      <w:tr w:rsidR="007334B7" w:rsidRPr="007334B7" w:rsidTr="00BD12D2">
        <w:trPr>
          <w:trHeight w:val="288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7334B7" w:rsidRDefault="007334B7" w:rsidP="007334B7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34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Neskirtas finansavimas kultūrinių projektų įgyvendinimui.</w:t>
            </w:r>
          </w:p>
        </w:tc>
      </w:tr>
      <w:tr w:rsidR="007334B7" w:rsidRPr="007334B7" w:rsidTr="00BD12D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7" w:rsidRPr="007334B7" w:rsidRDefault="007334B7" w:rsidP="0073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7334B7" w:rsidRPr="007334B7" w:rsidRDefault="007334B7" w:rsidP="00733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22FB" w:rsidRDefault="00B95AC0"/>
    <w:sectPr w:rsidR="00C522FB" w:rsidSect="007334B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6E67"/>
    <w:multiLevelType w:val="multilevel"/>
    <w:tmpl w:val="90827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B7"/>
    <w:rsid w:val="002243EA"/>
    <w:rsid w:val="007334B7"/>
    <w:rsid w:val="00A01803"/>
    <w:rsid w:val="00B87A8D"/>
    <w:rsid w:val="00B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E1A3D-CF7D-4ACF-96E3-A5458514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4</cp:revision>
  <dcterms:created xsi:type="dcterms:W3CDTF">2019-02-18T09:23:00Z</dcterms:created>
  <dcterms:modified xsi:type="dcterms:W3CDTF">2019-02-18T10:00:00Z</dcterms:modified>
</cp:coreProperties>
</file>